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E9C" w:rsidRDefault="002C6E9C">
      <w:pPr>
        <w:ind w:left="1215"/>
        <w:rPr>
          <w:rFonts w:ascii="Times New Roman" w:eastAsia="Times New Roman" w:hAnsi="Times New Roman" w:cs="Times New Roman"/>
          <w:sz w:val="20"/>
          <w:szCs w:val="20"/>
        </w:rPr>
      </w:pPr>
    </w:p>
    <w:p w:rsidR="002C6E9C" w:rsidRDefault="002C6E9C">
      <w:pPr>
        <w:ind w:left="118"/>
        <w:rPr>
          <w:rFonts w:ascii="Cambria" w:eastAsia="Cambria" w:hAnsi="Cambria" w:cs="Cambria"/>
          <w:sz w:val="20"/>
          <w:szCs w:val="20"/>
        </w:rPr>
      </w:pPr>
    </w:p>
    <w:p w:rsidR="002C6E9C" w:rsidRDefault="002C6E9C">
      <w:pPr>
        <w:rPr>
          <w:rFonts w:ascii="Cambria" w:eastAsia="Cambria" w:hAnsi="Cambria" w:cs="Cambria"/>
          <w:sz w:val="20"/>
          <w:szCs w:val="20"/>
        </w:rPr>
      </w:pPr>
    </w:p>
    <w:p w:rsidR="002C6E9C" w:rsidRDefault="002C6E9C">
      <w:pPr>
        <w:rPr>
          <w:rFonts w:ascii="Cambria" w:eastAsia="Cambria" w:hAnsi="Cambria" w:cs="Cambria"/>
          <w:sz w:val="20"/>
          <w:szCs w:val="20"/>
        </w:rPr>
      </w:pPr>
    </w:p>
    <w:p w:rsidR="002C6E9C" w:rsidRDefault="002C6E9C">
      <w:pPr>
        <w:rPr>
          <w:rFonts w:ascii="Cambria" w:eastAsia="Cambria" w:hAnsi="Cambria" w:cs="Cambria"/>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5C5467">
      <w:pPr>
        <w:widowControl/>
        <w:spacing w:line="276" w:lineRule="auto"/>
        <w:ind w:left="7200" w:firstLine="720"/>
        <w:rPr>
          <w:rFonts w:ascii="Comic Sans MS" w:eastAsia="Comic Sans MS" w:hAnsi="Comic Sans MS" w:cs="Comic Sans MS"/>
          <w:sz w:val="24"/>
          <w:szCs w:val="24"/>
        </w:rPr>
      </w:pPr>
      <w:r>
        <w:rPr>
          <w:rFonts w:ascii="Comic Sans MS" w:eastAsia="Comic Sans MS" w:hAnsi="Comic Sans MS" w:cs="Comic Sans MS"/>
          <w:sz w:val="24"/>
          <w:szCs w:val="24"/>
        </w:rPr>
        <w:t>Thursday 28th April 2022</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Dear Parents/Carers</w:t>
      </w:r>
      <w:bookmarkStart w:id="0" w:name="_GoBack"/>
      <w:bookmarkEnd w:id="0"/>
      <w:r>
        <w:rPr>
          <w:rFonts w:ascii="Comic Sans MS" w:eastAsia="Comic Sans MS" w:hAnsi="Comic Sans MS" w:cs="Comic Sans MS"/>
          <w:sz w:val="24"/>
          <w:szCs w:val="24"/>
        </w:rPr>
        <w:t xml:space="preserve">, </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Following on from our letter dated 21st February 2022.</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We would like to thank you for the continued support that you are giving your child with their homework and revision for SATs.  We are very proud of the dedication and hard work being made by our Year 6 children as they prepare for their SATs papers.</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As previously mentioned, SATs</w:t>
      </w:r>
      <w:r>
        <w:rPr>
          <w:rFonts w:ascii="Comic Sans MS" w:eastAsia="Comic Sans MS" w:hAnsi="Comic Sans MS" w:cs="Comic Sans MS"/>
          <w:sz w:val="24"/>
          <w:szCs w:val="24"/>
        </w:rPr>
        <w:t xml:space="preserve"> week begins on Monday 9</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May and will last until Thursday 12</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May. During this week, your child will be completing a Reading, two SPAG, Arithmetic, and two Reasoning papers. You will note that there is no Writing test as th</w:t>
      </w:r>
      <w:r>
        <w:rPr>
          <w:rFonts w:ascii="Comic Sans MS" w:eastAsia="Comic Sans MS" w:hAnsi="Comic Sans MS" w:cs="Comic Sans MS"/>
          <w:sz w:val="24"/>
          <w:szCs w:val="24"/>
        </w:rPr>
        <w:t>e assessment for this is done based on children’s writing across the year.</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It is imperative that your child attends school each day during this week. To enable the children to come into school and feel relaxed, we are offering breakfast club each morning </w:t>
      </w:r>
      <w:r>
        <w:rPr>
          <w:rFonts w:ascii="Comic Sans MS" w:eastAsia="Comic Sans MS" w:hAnsi="Comic Sans MS" w:cs="Comic Sans MS"/>
          <w:sz w:val="24"/>
          <w:szCs w:val="24"/>
        </w:rPr>
        <w:t xml:space="preserve">from 8.00 a.m. The children will be able to come to school and enjoy breakfast with their peers. There will be no cost for this to parents. </w:t>
      </w: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Please ensure your child gets a lot</w:t>
      </w:r>
      <w:r>
        <w:rPr>
          <w:rFonts w:ascii="Comic Sans MS" w:eastAsia="Comic Sans MS" w:hAnsi="Comic Sans MS" w:cs="Comic Sans MS"/>
          <w:sz w:val="24"/>
          <w:szCs w:val="24"/>
        </w:rPr>
        <w:t xml:space="preserve"> of rest and sleep over the next few days leading up to their SATs </w:t>
      </w:r>
      <w:r>
        <w:rPr>
          <w:rFonts w:ascii="Comic Sans MS" w:eastAsia="Comic Sans MS" w:hAnsi="Comic Sans MS" w:cs="Comic Sans MS"/>
          <w:sz w:val="24"/>
          <w:szCs w:val="24"/>
        </w:rPr>
        <w:t xml:space="preserve">to enable them to perform to the best of their ability.  In addition, please send your child in with a water bottle that can be refilled daily. </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If you have any questions regarding this, please speak to either Mr. Banton or Miss </w:t>
      </w:r>
      <w:proofErr w:type="spellStart"/>
      <w:r>
        <w:rPr>
          <w:rFonts w:ascii="Comic Sans MS" w:eastAsia="Comic Sans MS" w:hAnsi="Comic Sans MS" w:cs="Comic Sans MS"/>
          <w:sz w:val="24"/>
          <w:szCs w:val="24"/>
        </w:rPr>
        <w:t>Akinpelu</w:t>
      </w:r>
      <w:proofErr w:type="spellEnd"/>
    </w:p>
    <w:p w:rsidR="002C6E9C" w:rsidRDefault="002C6E9C">
      <w:pPr>
        <w:widowControl/>
        <w:spacing w:line="276" w:lineRule="auto"/>
        <w:rPr>
          <w:rFonts w:ascii="Comic Sans MS" w:eastAsia="Comic Sans MS" w:hAnsi="Comic Sans MS" w:cs="Comic Sans MS"/>
          <w:sz w:val="24"/>
          <w:szCs w:val="24"/>
        </w:rPr>
      </w:pPr>
      <w:bookmarkStart w:id="1" w:name="_gjdgxs" w:colFirst="0" w:colLast="0"/>
      <w:bookmarkEnd w:id="1"/>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Yours sincerely</w:t>
      </w:r>
      <w:r>
        <w:rPr>
          <w:rFonts w:ascii="Comic Sans MS" w:eastAsia="Comic Sans MS" w:hAnsi="Comic Sans MS" w:cs="Comic Sans MS"/>
          <w:sz w:val="24"/>
          <w:szCs w:val="24"/>
        </w:rPr>
        <w:t xml:space="preserve">, </w:t>
      </w:r>
    </w:p>
    <w:p w:rsidR="002C6E9C" w:rsidRDefault="002C6E9C">
      <w:pPr>
        <w:widowControl/>
        <w:spacing w:line="276" w:lineRule="auto"/>
        <w:rPr>
          <w:rFonts w:ascii="Comic Sans MS" w:eastAsia="Comic Sans MS" w:hAnsi="Comic Sans MS" w:cs="Comic Sans MS"/>
          <w:sz w:val="24"/>
          <w:szCs w:val="24"/>
        </w:rPr>
      </w:pPr>
    </w:p>
    <w:p w:rsidR="002C6E9C" w:rsidRDefault="005C5467">
      <w:pPr>
        <w:widowControl/>
        <w:spacing w:line="276" w:lineRule="auto"/>
        <w:rPr>
          <w:rFonts w:ascii="Dancing Script" w:eastAsia="Dancing Script" w:hAnsi="Dancing Script" w:cs="Dancing Script"/>
          <w:sz w:val="24"/>
          <w:szCs w:val="24"/>
        </w:rPr>
      </w:pPr>
      <w:proofErr w:type="gramStart"/>
      <w:r>
        <w:rPr>
          <w:rFonts w:ascii="Dancing Script" w:eastAsia="Dancing Script" w:hAnsi="Dancing Script" w:cs="Dancing Script"/>
          <w:sz w:val="24"/>
          <w:szCs w:val="24"/>
        </w:rPr>
        <w:t>A  Jenkins</w:t>
      </w:r>
      <w:proofErr w:type="gramEnd"/>
      <w:r>
        <w:rPr>
          <w:rFonts w:ascii="Dancing Script" w:eastAsia="Dancing Script" w:hAnsi="Dancing Script" w:cs="Dancing Script"/>
          <w:sz w:val="24"/>
          <w:szCs w:val="24"/>
        </w:rPr>
        <w:t>-Yusuf</w:t>
      </w:r>
    </w:p>
    <w:p w:rsidR="002C6E9C" w:rsidRDefault="002C6E9C">
      <w:pPr>
        <w:widowControl/>
        <w:spacing w:line="276" w:lineRule="auto"/>
        <w:rPr>
          <w:rFonts w:ascii="Dancing Script" w:eastAsia="Dancing Script" w:hAnsi="Dancing Script" w:cs="Dancing Script"/>
          <w:sz w:val="24"/>
          <w:szCs w:val="24"/>
        </w:rPr>
      </w:pP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Ms. A Jenkins-Yusuf</w:t>
      </w:r>
    </w:p>
    <w:p w:rsidR="002C6E9C" w:rsidRDefault="005C5467">
      <w:pPr>
        <w:widowControl/>
        <w:spacing w:line="276"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Assistant </w:t>
      </w:r>
      <w:proofErr w:type="spellStart"/>
      <w:r>
        <w:rPr>
          <w:rFonts w:ascii="Comic Sans MS" w:eastAsia="Comic Sans MS" w:hAnsi="Comic Sans MS" w:cs="Comic Sans MS"/>
          <w:sz w:val="24"/>
          <w:szCs w:val="24"/>
        </w:rPr>
        <w:t>Headteacher</w:t>
      </w:r>
      <w:proofErr w:type="spellEnd"/>
    </w:p>
    <w:p w:rsidR="002C6E9C" w:rsidRDefault="002C6E9C">
      <w:pPr>
        <w:widowControl/>
        <w:spacing w:line="276" w:lineRule="auto"/>
        <w:rPr>
          <w:rFonts w:ascii="Comic Sans MS" w:eastAsia="Comic Sans MS" w:hAnsi="Comic Sans MS" w:cs="Comic Sans MS"/>
          <w:sz w:val="24"/>
          <w:szCs w:val="24"/>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p w:rsidR="002C6E9C" w:rsidRDefault="002C6E9C">
      <w:pPr>
        <w:tabs>
          <w:tab w:val="left" w:pos="1043"/>
        </w:tabs>
        <w:rPr>
          <w:rFonts w:ascii="Century Gothic" w:eastAsia="Century Gothic" w:hAnsi="Century Gothic" w:cs="Century Gothic"/>
          <w:sz w:val="20"/>
          <w:szCs w:val="20"/>
        </w:rPr>
      </w:pPr>
    </w:p>
    <w:sectPr w:rsidR="002C6E9C">
      <w:headerReference w:type="default" r:id="rId6"/>
      <w:footerReference w:type="default" r:id="rId7"/>
      <w:pgSz w:w="11900" w:h="16820"/>
      <w:pgMar w:top="0" w:right="620" w:bottom="0" w:left="16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467">
      <w:r>
        <w:separator/>
      </w:r>
    </w:p>
  </w:endnote>
  <w:endnote w:type="continuationSeparator" w:id="0">
    <w:p w:rsidR="00000000" w:rsidRDefault="005C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ancing Scrip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9C" w:rsidRDefault="005C5467">
    <w:pPr>
      <w:rPr>
        <w:rFonts w:ascii="Cambria" w:eastAsia="Cambria" w:hAnsi="Cambria" w:cs="Cambria"/>
        <w:sz w:val="20"/>
        <w:szCs w:val="20"/>
      </w:rPr>
    </w:pPr>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114300</wp:posOffset>
              </wp:positionV>
              <wp:extent cx="7334250" cy="19050"/>
              <wp:effectExtent l="0" t="0" r="0" b="0"/>
              <wp:wrapNone/>
              <wp:docPr id="4" name=""/>
              <wp:cNvGraphicFramePr/>
              <a:graphic xmlns:a="http://schemas.openxmlformats.org/drawingml/2006/main">
                <a:graphicData uri="http://schemas.microsoft.com/office/word/2010/wordprocessingShape">
                  <wps:wsp>
                    <wps:cNvCnPr/>
                    <wps:spPr>
                      <a:xfrm>
                        <a:off x="1678875" y="3780000"/>
                        <a:ext cx="7334250" cy="0"/>
                      </a:xfrm>
                      <a:prstGeom prst="straightConnector1">
                        <a:avLst/>
                      </a:prstGeom>
                      <a:noFill/>
                      <a:ln w="19050"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7334250" cy="19050"/>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334250" cy="19050"/>
                      </a:xfrm>
                      <a:prstGeom prst="rect"/>
                      <a:ln/>
                    </pic:spPr>
                  </pic:pic>
                </a:graphicData>
              </a:graphic>
            </wp:anchor>
          </w:drawing>
        </mc:Fallback>
      </mc:AlternateContent>
    </w:r>
  </w:p>
  <w:p w:rsidR="002C6E9C" w:rsidRDefault="005C5467">
    <w:pPr>
      <w:jc w:val="center"/>
      <w:rPr>
        <w:rFonts w:ascii="Century Gothic" w:eastAsia="Century Gothic" w:hAnsi="Century Gothic" w:cs="Century Gothic"/>
        <w:sz w:val="20"/>
        <w:szCs w:val="20"/>
      </w:rPr>
    </w:pPr>
    <w:r>
      <w:rPr>
        <w:rFonts w:ascii="Century Gothic" w:eastAsia="Century Gothic" w:hAnsi="Century Gothic" w:cs="Century Gothic"/>
        <w:b/>
        <w:color w:val="F79646"/>
        <w:sz w:val="20"/>
        <w:szCs w:val="20"/>
      </w:rPr>
      <w:t>BJS FEDERATION OF SCHOOLS</w:t>
    </w:r>
    <w:r>
      <w:rPr>
        <w:rFonts w:ascii="Century Gothic" w:eastAsia="Century Gothic" w:hAnsi="Century Gothic" w:cs="Century Gothic"/>
        <w:sz w:val="20"/>
        <w:szCs w:val="20"/>
      </w:rPr>
      <w:br/>
      <w:t xml:space="preserve">Bonneville, Jessop &amp; </w:t>
    </w:r>
    <w:proofErr w:type="spellStart"/>
    <w:r>
      <w:rPr>
        <w:rFonts w:ascii="Century Gothic" w:eastAsia="Century Gothic" w:hAnsi="Century Gothic" w:cs="Century Gothic"/>
        <w:sz w:val="20"/>
        <w:szCs w:val="20"/>
      </w:rPr>
      <w:t>Stockwell</w:t>
    </w:r>
    <w:proofErr w:type="spellEnd"/>
    <w:r>
      <w:rPr>
        <w:rFonts w:ascii="Century Gothic" w:eastAsia="Century Gothic" w:hAnsi="Century Gothic" w:cs="Century Gothic"/>
        <w:sz w:val="20"/>
        <w:szCs w:val="20"/>
      </w:rPr>
      <w:t xml:space="preserve"> Primary Schools</w:t>
    </w:r>
    <w:r>
      <w:rPr>
        <w:rFonts w:ascii="Century Gothic" w:eastAsia="Century Gothic" w:hAnsi="Century Gothic" w:cs="Century Gothic"/>
        <w:sz w:val="20"/>
        <w:szCs w:val="20"/>
      </w:rPr>
      <w:br/>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419100</wp:posOffset>
              </wp:positionV>
              <wp:extent cx="7334250" cy="19050"/>
              <wp:effectExtent l="0" t="0" r="0" b="0"/>
              <wp:wrapNone/>
              <wp:docPr id="2" name=""/>
              <wp:cNvGraphicFramePr/>
              <a:graphic xmlns:a="http://schemas.openxmlformats.org/drawingml/2006/main">
                <a:graphicData uri="http://schemas.microsoft.com/office/word/2010/wordprocessingShape">
                  <wps:wsp>
                    <wps:cNvCnPr/>
                    <wps:spPr>
                      <a:xfrm>
                        <a:off x="1678875" y="3780000"/>
                        <a:ext cx="7334250" cy="0"/>
                      </a:xfrm>
                      <a:prstGeom prst="straightConnector1">
                        <a:avLst/>
                      </a:prstGeom>
                      <a:noFill/>
                      <a:ln w="19050"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419100</wp:posOffset>
              </wp:positionV>
              <wp:extent cx="7334250" cy="1905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334250" cy="19050"/>
                      </a:xfrm>
                      <a:prstGeom prst="rect"/>
                      <a:ln/>
                    </pic:spPr>
                  </pic:pic>
                </a:graphicData>
              </a:graphic>
            </wp:anchor>
          </w:drawing>
        </mc:Fallback>
      </mc:AlternateContent>
    </w:r>
  </w:p>
  <w:p w:rsidR="002C6E9C" w:rsidRDefault="005C5467">
    <w:pPr>
      <w:rPr>
        <w:rFonts w:ascii="Cambria" w:eastAsia="Cambria" w:hAnsi="Cambria" w:cs="Cambria"/>
        <w:sz w:val="20"/>
        <w:szCs w:val="20"/>
      </w:rPr>
    </w:pPr>
    <w:r>
      <w:rPr>
        <w:noProof/>
        <w:lang w:val="en-GB"/>
      </w:rPr>
      <mc:AlternateContent>
        <mc:Choice Requires="wpg">
          <w:drawing>
            <wp:anchor distT="0" distB="0" distL="114300" distR="114300" simplePos="0" relativeHeight="251661312" behindDoc="0" locked="0" layoutInCell="1" hidden="0" allowOverlap="1">
              <wp:simplePos x="0" y="0"/>
              <wp:positionH relativeFrom="column">
                <wp:posOffset>2006600</wp:posOffset>
              </wp:positionH>
              <wp:positionV relativeFrom="paragraph">
                <wp:posOffset>114300</wp:posOffset>
              </wp:positionV>
              <wp:extent cx="19050" cy="515007"/>
              <wp:effectExtent l="0" t="0" r="0" b="0"/>
              <wp:wrapNone/>
              <wp:docPr id="3" name=""/>
              <wp:cNvGraphicFramePr/>
              <a:graphic xmlns:a="http://schemas.openxmlformats.org/drawingml/2006/main">
                <a:graphicData uri="http://schemas.microsoft.com/office/word/2010/wordprocessingShape">
                  <wps:wsp>
                    <wps:cNvCnPr/>
                    <wps:spPr>
                      <a:xfrm>
                        <a:off x="5346000" y="3522497"/>
                        <a:ext cx="0" cy="515007"/>
                      </a:xfrm>
                      <a:prstGeom prst="straightConnector1">
                        <a:avLst/>
                      </a:prstGeom>
                      <a:noFill/>
                      <a:ln w="19050"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114300</wp:posOffset>
              </wp:positionV>
              <wp:extent cx="19050" cy="515007"/>
              <wp:effectExtent b="0" l="0" r="0" t="0"/>
              <wp:wrapNone/>
              <wp:docPr id="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9050" cy="515007"/>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column">
                <wp:posOffset>4559300</wp:posOffset>
              </wp:positionH>
              <wp:positionV relativeFrom="paragraph">
                <wp:posOffset>114300</wp:posOffset>
              </wp:positionV>
              <wp:extent cx="19050" cy="514985"/>
              <wp:effectExtent l="0" t="0" r="0" b="0"/>
              <wp:wrapNone/>
              <wp:docPr id="5" name=""/>
              <wp:cNvGraphicFramePr/>
              <a:graphic xmlns:a="http://schemas.openxmlformats.org/drawingml/2006/main">
                <a:graphicData uri="http://schemas.microsoft.com/office/word/2010/wordprocessingShape">
                  <wps:wsp>
                    <wps:cNvCnPr/>
                    <wps:spPr>
                      <a:xfrm>
                        <a:off x="5346000" y="3522508"/>
                        <a:ext cx="0" cy="514985"/>
                      </a:xfrm>
                      <a:prstGeom prst="straightConnector1">
                        <a:avLst/>
                      </a:prstGeom>
                      <a:noFill/>
                      <a:ln w="19050"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4559300</wp:posOffset>
              </wp:positionH>
              <wp:positionV relativeFrom="paragraph">
                <wp:posOffset>114300</wp:posOffset>
              </wp:positionV>
              <wp:extent cx="19050" cy="514985"/>
              <wp:effectExtent b="0" l="0" r="0" t="0"/>
              <wp:wrapNone/>
              <wp:docPr id="5"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19050" cy="514985"/>
                      </a:xfrm>
                      <a:prstGeom prst="rect"/>
                      <a:ln/>
                    </pic:spPr>
                  </pic:pic>
                </a:graphicData>
              </a:graphic>
            </wp:anchor>
          </w:drawing>
        </mc:Fallback>
      </mc:AlternateContent>
    </w:r>
  </w:p>
  <w:p w:rsidR="002C6E9C" w:rsidRDefault="005C5467">
    <w:pPr>
      <w:tabs>
        <w:tab w:val="left" w:pos="1043"/>
        <w:tab w:val="left" w:pos="3128"/>
      </w:tabs>
      <w:ind w:left="851" w:right="488"/>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Jessop Primary School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color w:val="C00000"/>
        <w:sz w:val="18"/>
        <w:szCs w:val="18"/>
      </w:rPr>
      <w:t xml:space="preserve">Tel: </w:t>
    </w:r>
    <w:r>
      <w:rPr>
        <w:rFonts w:ascii="Century Gothic" w:eastAsia="Century Gothic" w:hAnsi="Century Gothic" w:cs="Century Gothic"/>
        <w:sz w:val="18"/>
        <w:szCs w:val="18"/>
      </w:rPr>
      <w:t xml:space="preserve">0207 2742 333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w:t>
    </w:r>
    <w:r>
      <w:rPr>
        <w:rFonts w:ascii="Century Gothic" w:eastAsia="Century Gothic" w:hAnsi="Century Gothic" w:cs="Century Gothic"/>
        <w:b/>
        <w:sz w:val="18"/>
        <w:szCs w:val="18"/>
      </w:rPr>
      <w:t xml:space="preserve">Executive </w:t>
    </w:r>
    <w:proofErr w:type="spellStart"/>
    <w:r>
      <w:rPr>
        <w:rFonts w:ascii="Century Gothic" w:eastAsia="Century Gothic" w:hAnsi="Century Gothic" w:cs="Century Gothic"/>
        <w:b/>
        <w:sz w:val="18"/>
        <w:szCs w:val="18"/>
      </w:rPr>
      <w:t>Headteacher</w:t>
    </w:r>
    <w:proofErr w:type="spellEnd"/>
  </w:p>
  <w:p w:rsidR="002C6E9C" w:rsidRDefault="005C5467">
    <w:pPr>
      <w:tabs>
        <w:tab w:val="left" w:pos="1043"/>
      </w:tabs>
      <w:ind w:left="851" w:right="48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Lowden Road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color w:val="C00000"/>
        <w:sz w:val="18"/>
        <w:szCs w:val="18"/>
      </w:rPr>
      <w:t xml:space="preserve">Email: </w:t>
    </w:r>
    <w:r>
      <w:rPr>
        <w:rFonts w:ascii="Century Gothic" w:eastAsia="Century Gothic" w:hAnsi="Century Gothic" w:cs="Century Gothic"/>
        <w:sz w:val="18"/>
        <w:szCs w:val="18"/>
      </w:rPr>
      <w:t xml:space="preserve">admin@jessop.lambeth.sch.uk </w:t>
    </w:r>
    <w:r>
      <w:rPr>
        <w:rFonts w:ascii="Century Gothic" w:eastAsia="Century Gothic" w:hAnsi="Century Gothic" w:cs="Century Gothic"/>
        <w:sz w:val="18"/>
        <w:szCs w:val="18"/>
      </w:rPr>
      <w:tab/>
      <w:t xml:space="preserve">       Andrea Parker, BA (Hons), NPQH</w:t>
    </w:r>
    <w:r>
      <w:rPr>
        <w:rFonts w:ascii="Century Gothic" w:eastAsia="Century Gothic" w:hAnsi="Century Gothic" w:cs="Century Gothic"/>
        <w:sz w:val="18"/>
        <w:szCs w:val="18"/>
      </w:rPr>
      <w:br/>
      <w:t xml:space="preserve">London SE24 0BJ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color w:val="C00000"/>
        <w:sz w:val="18"/>
        <w:szCs w:val="18"/>
      </w:rPr>
      <w:t xml:space="preserve">Web: </w:t>
    </w:r>
    <w:r>
      <w:rPr>
        <w:rFonts w:ascii="Century Gothic" w:eastAsia="Century Gothic" w:hAnsi="Century Gothic" w:cs="Century Gothic"/>
        <w:sz w:val="18"/>
        <w:szCs w:val="18"/>
      </w:rPr>
      <w:t>jessop.lambeth.sch.uk</w:t>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w:t>
    </w:r>
    <w:r>
      <w:rPr>
        <w:rFonts w:ascii="Century Gothic" w:eastAsia="Century Gothic" w:hAnsi="Century Gothic" w:cs="Century Gothic"/>
        <w:b/>
        <w:sz w:val="18"/>
        <w:szCs w:val="18"/>
      </w:rPr>
      <w:t>Head of School</w:t>
    </w:r>
  </w:p>
  <w:p w:rsidR="002C6E9C" w:rsidRDefault="005C5467">
    <w:pPr>
      <w:tabs>
        <w:tab w:val="left" w:pos="1043"/>
      </w:tabs>
      <w:ind w:left="709" w:right="488"/>
      <w:rPr>
        <w:rFonts w:ascii="Century Gothic" w:eastAsia="Century Gothic" w:hAnsi="Century Gothic" w:cs="Century Gothic"/>
        <w:sz w:val="18"/>
        <w:szCs w:val="18"/>
      </w:rPr>
    </w:pP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Kenneth </w:t>
    </w:r>
    <w:proofErr w:type="spellStart"/>
    <w:r>
      <w:rPr>
        <w:rFonts w:ascii="Century Gothic" w:eastAsia="Century Gothic" w:hAnsi="Century Gothic" w:cs="Century Gothic"/>
        <w:sz w:val="18"/>
        <w:szCs w:val="18"/>
      </w:rPr>
      <w:t>Baffoe</w:t>
    </w:r>
    <w:proofErr w:type="spellEnd"/>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r>
      <w:rPr>
        <w:noProof/>
        <w:lang w:val="en-GB"/>
      </w:rPr>
      <mc:AlternateContent>
        <mc:Choice Requires="wpg">
          <w:drawing>
            <wp:anchor distT="0" distB="0" distL="114300" distR="114300" simplePos="0" relativeHeight="251663360" behindDoc="0" locked="0" layoutInCell="1" hidden="0" allowOverlap="1">
              <wp:simplePos x="0" y="0"/>
              <wp:positionH relativeFrom="column">
                <wp:posOffset>4749800</wp:posOffset>
              </wp:positionH>
              <wp:positionV relativeFrom="paragraph">
                <wp:posOffset>177800</wp:posOffset>
              </wp:positionV>
              <wp:extent cx="1954925" cy="12700"/>
              <wp:effectExtent l="0" t="0" r="0" b="0"/>
              <wp:wrapNone/>
              <wp:docPr id="1" name=""/>
              <wp:cNvGraphicFramePr/>
              <a:graphic xmlns:a="http://schemas.openxmlformats.org/drawingml/2006/main">
                <a:graphicData uri="http://schemas.microsoft.com/office/word/2010/wordprocessingShape">
                  <wps:wsp>
                    <wps:cNvCnPr/>
                    <wps:spPr>
                      <a:xfrm>
                        <a:off x="4368538" y="3780000"/>
                        <a:ext cx="1954925" cy="0"/>
                      </a:xfrm>
                      <a:prstGeom prst="straightConnector1">
                        <a:avLst/>
                      </a:prstGeom>
                      <a:noFill/>
                      <a:ln w="9525" cap="flat" cmpd="sng">
                        <a:solidFill>
                          <a:srgbClr val="BD4B4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4749800</wp:posOffset>
              </wp:positionH>
              <wp:positionV relativeFrom="paragraph">
                <wp:posOffset>177800</wp:posOffset>
              </wp:positionV>
              <wp:extent cx="1954925" cy="12700"/>
              <wp:effectExtent b="0" l="0" r="0" t="0"/>
              <wp:wrapNone/>
              <wp:docPr id="1"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1954925" cy="12700"/>
                      </a:xfrm>
                      <a:prstGeom prst="rect"/>
                      <a:ln/>
                    </pic:spPr>
                  </pic:pic>
                </a:graphicData>
              </a:graphic>
            </wp:anchor>
          </w:drawing>
        </mc:Fallback>
      </mc:AlternateContent>
    </w:r>
    <w:r>
      <w:rPr>
        <w:noProof/>
        <w:lang w:val="en-GB"/>
      </w:rPr>
      <w:drawing>
        <wp:anchor distT="0" distB="0" distL="114300" distR="114300" simplePos="0" relativeHeight="251664384" behindDoc="0" locked="0" layoutInCell="1" hidden="0" allowOverlap="1">
          <wp:simplePos x="0" y="0"/>
          <wp:positionH relativeFrom="column">
            <wp:posOffset>4753610</wp:posOffset>
          </wp:positionH>
          <wp:positionV relativeFrom="paragraph">
            <wp:posOffset>0</wp:posOffset>
          </wp:positionV>
          <wp:extent cx="914400" cy="212725"/>
          <wp:effectExtent l="0" t="0" r="0" b="0"/>
          <wp:wrapSquare wrapText="bothSides" distT="0" distB="0" distL="114300" distR="114300"/>
          <wp:docPr id="7" name="image1.png" descr="Shap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Shape, logo&#10;&#10;Description automatically generated"/>
                  <pic:cNvPicPr preferRelativeResize="0"/>
                </pic:nvPicPr>
                <pic:blipFill>
                  <a:blip r:embed="rId6"/>
                  <a:srcRect/>
                  <a:stretch>
                    <a:fillRect/>
                  </a:stretch>
                </pic:blipFill>
                <pic:spPr>
                  <a:xfrm>
                    <a:off x="0" y="0"/>
                    <a:ext cx="914400" cy="212725"/>
                  </a:xfrm>
                  <a:prstGeom prst="rect">
                    <a:avLst/>
                  </a:prstGeom>
                  <a:ln/>
                </pic:spPr>
              </pic:pic>
            </a:graphicData>
          </a:graphic>
        </wp:anchor>
      </w:drawing>
    </w:r>
  </w:p>
  <w:p w:rsidR="002C6E9C" w:rsidRDefault="002C6E9C">
    <w:pPr>
      <w:pBdr>
        <w:top w:val="nil"/>
        <w:left w:val="nil"/>
        <w:bottom w:val="nil"/>
        <w:right w:val="nil"/>
        <w:between w:val="nil"/>
      </w:pBdr>
      <w:tabs>
        <w:tab w:val="center" w:pos="4513"/>
        <w:tab w:val="right" w:pos="9026"/>
      </w:tabs>
      <w:rPr>
        <w:b/>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467">
      <w:r>
        <w:separator/>
      </w:r>
    </w:p>
  </w:footnote>
  <w:footnote w:type="continuationSeparator" w:id="0">
    <w:p w:rsidR="00000000" w:rsidRDefault="005C54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9C" w:rsidRDefault="005C5467">
    <w:pPr>
      <w:pBdr>
        <w:top w:val="nil"/>
        <w:left w:val="nil"/>
        <w:bottom w:val="nil"/>
        <w:right w:val="nil"/>
        <w:between w:val="nil"/>
      </w:pBdr>
      <w:tabs>
        <w:tab w:val="center" w:pos="4513"/>
        <w:tab w:val="right" w:pos="9026"/>
      </w:tabs>
      <w:rPr>
        <w:color w:val="000000"/>
      </w:rPr>
    </w:pPr>
    <w:r>
      <w:rPr>
        <w:noProof/>
        <w:lang w:val="en-GB"/>
      </w:rPr>
      <w:drawing>
        <wp:anchor distT="0" distB="0" distL="114300" distR="114300" simplePos="0" relativeHeight="251658240" behindDoc="0" locked="0" layoutInCell="1" hidden="0" allowOverlap="1">
          <wp:simplePos x="0" y="0"/>
          <wp:positionH relativeFrom="column">
            <wp:posOffset>5435600</wp:posOffset>
          </wp:positionH>
          <wp:positionV relativeFrom="paragraph">
            <wp:posOffset>-419099</wp:posOffset>
          </wp:positionV>
          <wp:extent cx="2006600" cy="2628265"/>
          <wp:effectExtent l="0" t="0" r="0" b="0"/>
          <wp:wrapSquare wrapText="bothSides" distT="0" distB="0" distL="114300" distR="114300"/>
          <wp:docPr id="6"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pic:cNvPicPr preferRelativeResize="0"/>
                </pic:nvPicPr>
                <pic:blipFill>
                  <a:blip r:embed="rId1"/>
                  <a:srcRect l="12047" t="5473" r="10242" b="10446"/>
                  <a:stretch>
                    <a:fillRect/>
                  </a:stretch>
                </pic:blipFill>
                <pic:spPr>
                  <a:xfrm>
                    <a:off x="0" y="0"/>
                    <a:ext cx="2006600" cy="26282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9C"/>
    <w:rsid w:val="002C6E9C"/>
    <w:rsid w:val="005C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83139-0B67-433D-82B4-CBDA0C13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6.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Jessop Primary School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Tanice Sullivan</dc:creator>
  <cp:lastModifiedBy>Tanice Sullivan</cp:lastModifiedBy>
  <cp:revision>2</cp:revision>
  <dcterms:created xsi:type="dcterms:W3CDTF">2022-04-28T15:14:00Z</dcterms:created>
  <dcterms:modified xsi:type="dcterms:W3CDTF">2022-04-28T15:14:00Z</dcterms:modified>
</cp:coreProperties>
</file>